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774F8B"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- 8</w:t>
      </w:r>
      <w:r w:rsidR="00CC2D16">
        <w:rPr>
          <w:rFonts w:ascii="Times New Roman" w:eastAsiaTheme="minorHAnsi" w:hAnsi="Times New Roman" w:cs="Times New Roman"/>
          <w:b/>
          <w:color w:val="auto"/>
          <w:sz w:val="44"/>
          <w:szCs w:val="44"/>
          <w:lang w:eastAsia="en-US"/>
        </w:rPr>
        <w:t>.r. –  ŠZZ</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CC2D16"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31</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r w:rsidR="00DA35AC">
        <w:rPr>
          <w:rFonts w:ascii="Times New Roman" w:eastAsiaTheme="minorHAnsi" w:hAnsi="Times New Roman" w:cs="Times New Roman"/>
          <w:b/>
          <w:color w:val="auto"/>
          <w:sz w:val="36"/>
          <w:szCs w:val="36"/>
          <w:lang w:eastAsia="en-US"/>
        </w:rPr>
        <w:t>, joga, spretnostne vaje</w:t>
      </w:r>
      <w:bookmarkStart w:id="0" w:name="_GoBack"/>
      <w:bookmarkEnd w:id="0"/>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w:t>
      </w:r>
      <w:r w:rsidR="00774F8B">
        <w:rPr>
          <w:rFonts w:ascii="Times New Roman" w:eastAsiaTheme="minorHAnsi" w:hAnsi="Times New Roman" w:cs="Times New Roman"/>
          <w:b/>
          <w:color w:val="auto"/>
          <w:sz w:val="36"/>
          <w:szCs w:val="36"/>
          <w:lang w:eastAsia="en-US"/>
        </w:rPr>
        <w:t>opnja učnega procesa: Ponavljanje</w:t>
      </w:r>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DA35AC">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DA35AC">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B176DF" w:rsidRDefault="00B176DF">
      <w:pPr>
        <w:ind w:left="-5"/>
        <w:rPr>
          <w:rFonts w:ascii="Times New Roman" w:hAnsi="Times New Roman" w:cs="Times New Roman"/>
          <w:color w:val="7030A0"/>
          <w:sz w:val="32"/>
          <w:szCs w:val="32"/>
        </w:rPr>
      </w:pPr>
      <w:r>
        <w:rPr>
          <w:rFonts w:ascii="Times New Roman" w:hAnsi="Times New Roman" w:cs="Times New Roman"/>
          <w:color w:val="7030A0"/>
          <w:sz w:val="32"/>
          <w:szCs w:val="32"/>
        </w:rPr>
        <w:t>Vadbo opravite 3X v tednu, ko im</w:t>
      </w:r>
      <w:r w:rsidR="00774F8B">
        <w:rPr>
          <w:rFonts w:ascii="Times New Roman" w:hAnsi="Times New Roman" w:cs="Times New Roman"/>
          <w:color w:val="7030A0"/>
          <w:sz w:val="32"/>
          <w:szCs w:val="32"/>
        </w:rPr>
        <w:t>ate šport in šport za zdravje</w:t>
      </w:r>
      <w:r>
        <w:rPr>
          <w:rFonts w:ascii="Times New Roman" w:hAnsi="Times New Roman" w:cs="Times New Roman"/>
          <w:color w:val="7030A0"/>
          <w:sz w:val="32"/>
          <w:szCs w:val="32"/>
        </w:rPr>
        <w:t>.</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DA35AC"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4C1798"/>
    <w:rsid w:val="004F06E9"/>
    <w:rsid w:val="00612969"/>
    <w:rsid w:val="00675110"/>
    <w:rsid w:val="00774F8B"/>
    <w:rsid w:val="0084450C"/>
    <w:rsid w:val="00AA4577"/>
    <w:rsid w:val="00B176DF"/>
    <w:rsid w:val="00C114D6"/>
    <w:rsid w:val="00CC2D16"/>
    <w:rsid w:val="00D307A4"/>
    <w:rsid w:val="00DA35AC"/>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24</cp:revision>
  <dcterms:created xsi:type="dcterms:W3CDTF">2020-05-12T09:56:00Z</dcterms:created>
  <dcterms:modified xsi:type="dcterms:W3CDTF">2020-05-18T09:07:00Z</dcterms:modified>
</cp:coreProperties>
</file>